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94" w:rsidRPr="00C63ED8" w:rsidRDefault="002E128B" w:rsidP="00F8329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1D8450" wp14:editId="0769A8BD">
            <wp:simplePos x="0" y="0"/>
            <wp:positionH relativeFrom="margin">
              <wp:posOffset>-430530</wp:posOffset>
            </wp:positionH>
            <wp:positionV relativeFrom="margin">
              <wp:posOffset>-600710</wp:posOffset>
            </wp:positionV>
            <wp:extent cx="914400" cy="699135"/>
            <wp:effectExtent l="133350" t="95250" r="152400" b="158115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10227" r="73354" b="73106"/>
                    <a:stretch/>
                  </pic:blipFill>
                  <pic:spPr bwMode="auto">
                    <a:xfrm>
                      <a:off x="0" y="0"/>
                      <a:ext cx="914400" cy="699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3294"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F463E">
        <w:rPr>
          <w:rFonts w:ascii="Times New Roman" w:hAnsi="Times New Roman" w:cs="Times New Roman"/>
          <w:color w:val="auto"/>
          <w:sz w:val="24"/>
          <w:szCs w:val="24"/>
        </w:rPr>
        <w:t>ОО</w:t>
      </w:r>
      <w:r w:rsidR="00F83294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2F463E">
        <w:rPr>
          <w:rFonts w:ascii="Times New Roman" w:hAnsi="Times New Roman" w:cs="Times New Roman"/>
          <w:color w:val="auto"/>
          <w:sz w:val="24"/>
          <w:szCs w:val="24"/>
        </w:rPr>
        <w:t>Вертикаль</w:t>
      </w:r>
      <w:r w:rsidR="00F83294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B68EC" w:rsidRPr="00C63ED8" w:rsidRDefault="000B68EC" w:rsidP="000B68EC">
      <w:pPr>
        <w:tabs>
          <w:tab w:val="left" w:pos="8505"/>
        </w:tabs>
        <w:spacing w:after="0"/>
        <w:ind w:left="8222"/>
        <w:rPr>
          <w:rFonts w:ascii="Times New Roman" w:hAnsi="Times New Roman" w:cs="Times New Roman"/>
          <w:sz w:val="20"/>
          <w:szCs w:val="20"/>
        </w:rPr>
      </w:pPr>
    </w:p>
    <w:p w:rsidR="007C5088" w:rsidRPr="002F463E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КОД </w:t>
      </w:r>
      <w:r w:rsidR="007C5088"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435E89"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806C78"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C5088"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F83294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ПОСРЕДСТВОМ ПЕРЕРАСПРЕДЕЛЕНИЯ МАКСИМАЛЬНОЙ МОЩНОСТИ</w:t>
      </w:r>
      <w:r w:rsidR="0005033A" w:rsidRPr="00F8329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br/>
      </w:r>
    </w:p>
    <w:p w:rsidR="00996EEC" w:rsidRPr="000B68EC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КРУГ ЗАЯВИТЕЛЕЙ</w:t>
      </w:r>
      <w:r w:rsidR="000653F9"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  <w:r w:rsidR="000653F9" w:rsidRPr="00F8329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58149F" w:rsidRPr="000B68EC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6111E" w:rsidRPr="000B68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8329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</w:t>
      </w:r>
      <w:r w:rsidR="000B68EC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0B68EC" w:rsidRPr="00970993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</w:t>
      </w:r>
      <w:r w:rsidR="00996EEC" w:rsidRPr="000B68EC">
        <w:rPr>
          <w:rFonts w:ascii="Times New Roman" w:hAnsi="Times New Roman" w:cs="Times New Roman"/>
          <w:sz w:val="24"/>
          <w:szCs w:val="24"/>
        </w:rPr>
        <w:t>.</w:t>
      </w:r>
      <w:r w:rsidR="00F11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2F463E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УСЛОВИЯ ОКАЗАНИЯ УСЛУГИ (ПРОЦЕССА):</w:t>
      </w:r>
      <w:r w:rsidRPr="002F46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2) Перераспределение возможно в пределах действия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однго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</w:t>
      </w:r>
      <w:r w:rsidR="00F1150F">
        <w:rPr>
          <w:rFonts w:ascii="Times New Roman" w:hAnsi="Times New Roman" w:cs="Times New Roman"/>
          <w:sz w:val="24"/>
          <w:szCs w:val="24"/>
        </w:rPr>
        <w:t>)</w:t>
      </w:r>
      <w:r w:rsidRPr="000B68EC">
        <w:rPr>
          <w:rFonts w:ascii="Times New Roman" w:hAnsi="Times New Roman" w:cs="Times New Roman"/>
          <w:sz w:val="24"/>
          <w:szCs w:val="24"/>
        </w:rPr>
        <w:t>;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3) Заявители, </w:t>
      </w:r>
      <w:r w:rsidR="00F1150F">
        <w:rPr>
          <w:rFonts w:ascii="Times New Roman" w:hAnsi="Times New Roman" w:cs="Times New Roman"/>
          <w:sz w:val="24"/>
          <w:szCs w:val="24"/>
        </w:rPr>
        <w:t xml:space="preserve">в </w:t>
      </w:r>
      <w:r w:rsidRPr="000B68EC">
        <w:rPr>
          <w:rFonts w:ascii="Times New Roman" w:hAnsi="Times New Roman" w:cs="Times New Roman"/>
          <w:sz w:val="24"/>
          <w:szCs w:val="24"/>
        </w:rPr>
        <w:t>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B6111E" w:rsidRPr="000B68EC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sz w:val="24"/>
          <w:szCs w:val="24"/>
        </w:rPr>
        <w:t xml:space="preserve">4) За исключением лиц, юридические лица и индивидуальные предприниматели до 150 </w:t>
      </w:r>
      <w:r w:rsidR="008967F8" w:rsidRPr="000B68EC">
        <w:rPr>
          <w:rFonts w:ascii="Times New Roman" w:hAnsi="Times New Roman" w:cs="Times New Roman"/>
          <w:sz w:val="24"/>
          <w:szCs w:val="24"/>
        </w:rPr>
        <w:t xml:space="preserve">кВт </w:t>
      </w:r>
      <w:r w:rsidRPr="000B68EC">
        <w:rPr>
          <w:rFonts w:ascii="Times New Roman" w:hAnsi="Times New Roman" w:cs="Times New Roman"/>
          <w:sz w:val="24"/>
          <w:szCs w:val="24"/>
        </w:rPr>
        <w:t xml:space="preserve">(3 категория надежности), намеревающихся осуществить присоединение по временной схеме, физических лиц  </w:t>
      </w:r>
      <w:proofErr w:type="spellStart"/>
      <w:r w:rsidRPr="000B68EC">
        <w:rPr>
          <w:rFonts w:ascii="Times New Roman" w:hAnsi="Times New Roman" w:cs="Times New Roman"/>
          <w:sz w:val="24"/>
          <w:szCs w:val="24"/>
        </w:rPr>
        <w:t>комунально</w:t>
      </w:r>
      <w:proofErr w:type="spellEnd"/>
      <w:r w:rsidRPr="000B68EC">
        <w:rPr>
          <w:rFonts w:ascii="Times New Roman" w:hAnsi="Times New Roman" w:cs="Times New Roman"/>
          <w:sz w:val="24"/>
          <w:szCs w:val="24"/>
        </w:rPr>
        <w:t>-бытовая нагрузка до 15 кВт (с учетом ранее присоединенной).</w:t>
      </w:r>
    </w:p>
    <w:p w:rsidR="008C2E25" w:rsidRPr="000B68EC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РЕЗУЛЬТАТ ОКАЗАНИЯ УСЛУГИ (ПРОЦЕССА):</w:t>
      </w:r>
      <w:r w:rsidRPr="002F46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95358" w:rsidRPr="000B68EC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>
        <w:rPr>
          <w:rFonts w:ascii="Times New Roman" w:hAnsi="Times New Roman" w:cs="Times New Roman"/>
          <w:sz w:val="24"/>
          <w:szCs w:val="24"/>
        </w:rPr>
        <w:t>е</w:t>
      </w:r>
      <w:r w:rsidR="00195358" w:rsidRPr="000B68EC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0B68EC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0B68EC">
        <w:rPr>
          <w:rFonts w:ascii="Times New Roman" w:hAnsi="Times New Roman" w:cs="Times New Roman"/>
          <w:sz w:val="24"/>
          <w:szCs w:val="24"/>
        </w:rPr>
        <w:t>.</w:t>
      </w:r>
    </w:p>
    <w:p w:rsidR="009B27EC" w:rsidRPr="002F463E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ОБЩИЙ СРОК ОКАЗАНИЯ УСЛУГИ (ПРОЦЕССА):</w:t>
      </w:r>
    </w:p>
    <w:p w:rsidR="009B27EC" w:rsidRPr="000B68EC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120 дней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</w:t>
      </w:r>
      <w:r w:rsidR="009B27EC" w:rsidRPr="000B68EC">
        <w:rPr>
          <w:rFonts w:ascii="Times New Roman" w:hAnsi="Times New Roman" w:cs="Times New Roman"/>
          <w:sz w:val="24"/>
          <w:szCs w:val="24"/>
        </w:rPr>
        <w:t>;</w:t>
      </w:r>
    </w:p>
    <w:p w:rsidR="00F24992" w:rsidRPr="000B68EC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68EC">
        <w:rPr>
          <w:rFonts w:ascii="Times New Roman" w:hAnsi="Times New Roman" w:cs="Times New Roman"/>
          <w:b/>
          <w:sz w:val="24"/>
          <w:szCs w:val="24"/>
        </w:rPr>
        <w:t>1 год</w:t>
      </w:r>
      <w:r w:rsidRPr="000B68EC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0653F9" w:rsidRPr="002F463E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Layout w:type="fixed"/>
        <w:tblLook w:val="00A0" w:firstRow="1" w:lastRow="0" w:firstColumn="1" w:lastColumn="0" w:noHBand="0" w:noVBand="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F83294" w:rsidRPr="00F83294" w:rsidTr="002F4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CA183B" w:rsidRPr="00F83294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CA183B" w:rsidRPr="00F83294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</w:tcPr>
          <w:p w:rsidR="00CA183B" w:rsidRPr="00F8329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CA183B" w:rsidRPr="00F83294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</w:tcPr>
          <w:p w:rsidR="00CA183B" w:rsidRPr="00F8329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CA183B" w:rsidRPr="00F83294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</w:tcPr>
          <w:p w:rsidR="00CA183B" w:rsidRPr="00F8329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F539EC" w:rsidRPr="00F83294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F539EC" w:rsidRPr="00F83294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о перераспределении мощности между заинтересованными 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лицами</w:t>
            </w:r>
          </w:p>
        </w:tc>
        <w:tc>
          <w:tcPr>
            <w:tcW w:w="792" w:type="pct"/>
          </w:tcPr>
          <w:p w:rsidR="00F539EC" w:rsidRPr="00F83294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F539EC" w:rsidRPr="00F83294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между лицами 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о перераспределении максимальной мощности принадлежащими им </w:t>
            </w:r>
            <w:proofErr w:type="spellStart"/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энергопринимающими</w:t>
            </w:r>
            <w:proofErr w:type="spellEnd"/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</w:tcPr>
          <w:p w:rsidR="00F539EC" w:rsidRPr="00F83294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F539EC" w:rsidRPr="00F83294" w:rsidRDefault="00533EE1" w:rsidP="00F115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</w:tcPr>
          <w:p w:rsidR="00F539EC" w:rsidRPr="00F83294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 xml:space="preserve">Пункт 34 Правил технологического присоединения энергопринимающих устройств потребителей </w:t>
            </w:r>
            <w:r w:rsidRPr="00F8329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  <w:r w:rsidR="006C6316" w:rsidRPr="00F83294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C6316" w:rsidRPr="00F83294">
              <w:rPr>
                <w:rFonts w:ascii="Times New Roman" w:hAnsi="Times New Roman" w:cs="Times New Roman"/>
              </w:rPr>
              <w:t>.</w:t>
            </w:r>
          </w:p>
        </w:tc>
      </w:tr>
      <w:tr w:rsidR="00F83294" w:rsidRPr="00F83294" w:rsidTr="002F463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33EE1" w:rsidRPr="00F83294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533EE1" w:rsidRPr="00F83294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</w:tcPr>
          <w:p w:rsidR="00533EE1" w:rsidRPr="00F83294" w:rsidRDefault="00533EE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533EE1" w:rsidRPr="00F83294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F83294">
              <w:rPr>
                <w:rFonts w:ascii="Times New Roman" w:eastAsia="Times New Roman" w:hAnsi="Times New Roman" w:cs="Times New Roman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</w:tcPr>
          <w:p w:rsidR="00F020EB" w:rsidRDefault="00533EE1" w:rsidP="00F020EB">
            <w:pPr>
              <w:pStyle w:val="a3"/>
              <w:autoSpaceDE w:val="0"/>
              <w:autoSpaceDN w:val="0"/>
              <w:adjustRightInd w:val="0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F8329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F020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33EE1" w:rsidRPr="00F83294" w:rsidRDefault="00F020EB" w:rsidP="00F020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по электронной форме на сайте ОО</w:t>
            </w:r>
            <w:r>
              <w:rPr>
                <w:rFonts w:ascii="Times New Roman" w:hAnsi="Times New Roman" w:cs="Times New Roman"/>
              </w:rPr>
              <w:t xml:space="preserve">О «Вертикаль»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533EE1" w:rsidRPr="00F83294" w:rsidRDefault="00F22B39" w:rsidP="00F115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6 рабочих дней с даты регистрации</w:t>
            </w:r>
          </w:p>
        </w:tc>
        <w:tc>
          <w:tcPr>
            <w:tcW w:w="945" w:type="pct"/>
          </w:tcPr>
          <w:p w:rsidR="00533EE1" w:rsidRPr="00F83294" w:rsidRDefault="00533EE1" w:rsidP="00533E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533EE1" w:rsidRPr="00F83294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533EE1" w:rsidRPr="00F83294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</w:tcPr>
          <w:p w:rsidR="00533EE1" w:rsidRPr="00F83294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F83294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F83294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F83294" w:rsidRDefault="00C738BE" w:rsidP="00C738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условия, ранее </w:t>
            </w:r>
            <w:r w:rsidR="00533EE1"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выданные лицу, максимальная мощность энергопринимающих 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533EE1" w:rsidRPr="00F83294" w:rsidRDefault="00C738BE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</w:tcPr>
          <w:p w:rsidR="00533EE1" w:rsidRPr="00F83294" w:rsidRDefault="00C738BE" w:rsidP="004931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8329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533EE1" w:rsidRPr="00F83294" w:rsidRDefault="00533EE1" w:rsidP="00F115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</w:tcPr>
          <w:p w:rsidR="00533EE1" w:rsidRPr="00F83294" w:rsidRDefault="008967F8" w:rsidP="00533EE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4.1. 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F8329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F8329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</w:t>
            </w:r>
            <w:r w:rsidRPr="00F83294">
              <w:rPr>
                <w:rFonts w:ascii="Times New Roman" w:hAnsi="Times New Roman" w:cs="Times New Roman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 дней с даты  получения уведомления или недостающих сведений</w:t>
            </w:r>
          </w:p>
          <w:p w:rsidR="009A53E9" w:rsidRPr="00F83294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83294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proofErr w:type="spellStart"/>
            <w:r w:rsidRPr="00F83294">
              <w:rPr>
                <w:rFonts w:ascii="Times New Roman" w:hAnsi="Times New Roman" w:cs="Times New Roman"/>
              </w:rPr>
              <w:t>техусловий</w:t>
            </w:r>
            <w:proofErr w:type="spellEnd"/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FD00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F83294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9A53E9" w:rsidRPr="00F8329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F83294" w:rsidRDefault="009A53E9" w:rsidP="002B76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F83294">
              <w:rPr>
                <w:rFonts w:ascii="Times New Roman" w:hAnsi="Times New Roman" w:cs="Times New Roman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</w:tcPr>
          <w:p w:rsidR="009A53E9" w:rsidRPr="00F83294" w:rsidRDefault="009A53E9" w:rsidP="002B76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F8329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F83294" w:rsidRDefault="009A53E9" w:rsidP="002B76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4.5. 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</w:tcPr>
          <w:p w:rsidR="009A53E9" w:rsidRPr="00F83294" w:rsidRDefault="009A53E9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F83294">
              <w:rPr>
                <w:rFonts w:ascii="Times New Roman" w:hAnsi="Times New Roman" w:cs="Times New Roman"/>
              </w:rPr>
              <w:t xml:space="preserve">, </w:t>
            </w:r>
            <w:r w:rsidRPr="00F83294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с даты получения от заявителя мотивированного требования о приведении проекта 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договора в соответствие с Правилами ТП</w:t>
            </w:r>
          </w:p>
        </w:tc>
        <w:tc>
          <w:tcPr>
            <w:tcW w:w="945" w:type="pct"/>
          </w:tcPr>
          <w:p w:rsidR="009A53E9" w:rsidRPr="00F83294" w:rsidRDefault="009A53E9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9A53E9" w:rsidRPr="00F83294" w:rsidRDefault="009A53E9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2B7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9A53E9" w:rsidRPr="00F8329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3294" w:rsidRPr="00F83294" w:rsidTr="002F46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</w:tcPr>
          <w:p w:rsidR="009A53E9" w:rsidRPr="00F83294" w:rsidRDefault="009A53E9" w:rsidP="000249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</w:tcPr>
          <w:p w:rsidR="009A53E9" w:rsidRPr="00F83294" w:rsidRDefault="009A53E9" w:rsidP="008967F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8329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83294" w:rsidRPr="00F83294" w:rsidTr="002F46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До завершения срока осуществления мероприятий по присоединению энергопринимающих устройств лица, в пользу 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которого перераспределяется мощность</w:t>
            </w:r>
          </w:p>
        </w:tc>
        <w:tc>
          <w:tcPr>
            <w:tcW w:w="945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83294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3294" w:rsidRPr="00F83294" w:rsidTr="002F46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83294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6.6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F83294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8329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F8329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</w:t>
            </w:r>
            <w:r w:rsidRPr="00F83294">
              <w:rPr>
                <w:rFonts w:ascii="Times New Roman" w:hAnsi="Times New Roman" w:cs="Times New Roman"/>
              </w:rPr>
              <w:lastRenderedPageBreak/>
              <w:t>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</w:tcPr>
          <w:p w:rsidR="009A53E9" w:rsidRPr="00F83294" w:rsidRDefault="00483765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9A53E9" w:rsidRPr="00F83294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F8329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</w:t>
            </w:r>
            <w:r w:rsidRPr="00F83294">
              <w:rPr>
                <w:rFonts w:ascii="Times New Roman" w:hAnsi="Times New Roman" w:cs="Times New Roman"/>
              </w:rPr>
              <w:lastRenderedPageBreak/>
              <w:t>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F83294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294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7.3.</w:t>
            </w:r>
            <w:r w:rsidRPr="00F8329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</w:t>
            </w:r>
            <w:r w:rsidRPr="00F83294">
              <w:rPr>
                <w:rFonts w:ascii="Times New Roman" w:hAnsi="Times New Roman" w:cs="Times New Roman"/>
              </w:rPr>
              <w:lastRenderedPageBreak/>
              <w:t>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7.4.</w:t>
            </w:r>
            <w:r w:rsidRPr="00F8329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</w:tcPr>
          <w:p w:rsidR="009A53E9" w:rsidRPr="00F83294" w:rsidRDefault="00483765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9A53E9" w:rsidRPr="00F83294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F8329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информации о </w:t>
            </w:r>
            <w:r w:rsidRPr="00F83294">
              <w:rPr>
                <w:rFonts w:ascii="Times New Roman" w:hAnsi="Times New Roman" w:cs="Times New Roman"/>
              </w:rPr>
              <w:lastRenderedPageBreak/>
              <w:t>принятых мерах по их устранению.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F8329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</w:tcPr>
          <w:p w:rsidR="009A53E9" w:rsidRPr="00F83294" w:rsidRDefault="00483765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2" w:history="1">
              <w:r w:rsidR="009A53E9" w:rsidRPr="00F83294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F8329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F83294">
              <w:t xml:space="preserve"> 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F8329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Pr="00F8329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8329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F8329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83294">
              <w:rPr>
                <w:rFonts w:ascii="Times New Roman" w:hAnsi="Times New Roman" w:cs="Times New Roman"/>
              </w:rPr>
              <w:t xml:space="preserve">, позволяющим </w:t>
            </w:r>
            <w:r w:rsidRPr="00F83294">
              <w:rPr>
                <w:rFonts w:ascii="Times New Roman" w:hAnsi="Times New Roman" w:cs="Times New Roman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lastRenderedPageBreak/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F83294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92" w:type="pct"/>
            <w:vMerge w:val="restar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F83294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6.2.</w:t>
            </w:r>
            <w:r w:rsidRPr="00F8329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F8329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F8329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83294" w:rsidRPr="00F83294" w:rsidTr="002F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</w:tcPr>
          <w:p w:rsidR="009A53E9" w:rsidRPr="00F8329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vMerge/>
          </w:tcPr>
          <w:p w:rsidR="009A53E9" w:rsidRPr="00F8329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</w:tcPr>
          <w:p w:rsidR="009A53E9" w:rsidRPr="00F83294" w:rsidRDefault="009A53E9" w:rsidP="00F11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832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6.3.</w:t>
            </w:r>
            <w:r w:rsidRPr="00F8329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в </w:t>
            </w:r>
            <w:proofErr w:type="spellStart"/>
            <w:r w:rsidRPr="00F8329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F8329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665" w:type="pct"/>
          </w:tcPr>
          <w:p w:rsidR="009A53E9" w:rsidRPr="00F83294" w:rsidRDefault="009A53E9" w:rsidP="00F1150F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29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</w:tcPr>
          <w:p w:rsidR="009A53E9" w:rsidRPr="00F83294" w:rsidRDefault="009A53E9" w:rsidP="005E4974">
            <w:r w:rsidRPr="00F83294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сетевую </w:t>
            </w:r>
            <w:r w:rsidRPr="00F83294">
              <w:rPr>
                <w:rFonts w:ascii="Times New Roman" w:hAnsi="Times New Roman" w:cs="Times New Roman"/>
              </w:rPr>
              <w:lastRenderedPageBreak/>
              <w:t>организацию.</w:t>
            </w:r>
          </w:p>
        </w:tc>
        <w:tc>
          <w:tcPr>
            <w:tcW w:w="945" w:type="pct"/>
          </w:tcPr>
          <w:p w:rsidR="009A53E9" w:rsidRPr="00F83294" w:rsidRDefault="009A53E9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3294">
              <w:rPr>
                <w:rFonts w:ascii="Times New Roman" w:hAnsi="Times New Roman" w:cs="Times New Roman"/>
              </w:rPr>
              <w:lastRenderedPageBreak/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0653F9" w:rsidRPr="002F463E" w:rsidRDefault="000653F9" w:rsidP="00F1150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83294" w:rsidRPr="002F463E" w:rsidRDefault="00F83294" w:rsidP="00F83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F463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КОНТАКТНАЯ ИНФОРМАЦИЯ ДЛЯ НАПРАВЛЕНИЯ ОБРАЩЕНИЙ:</w:t>
      </w:r>
      <w:r w:rsidRPr="002F463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F83294" w:rsidRPr="00483765" w:rsidRDefault="00F83294" w:rsidP="00F832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  <w:u w:val="single"/>
        </w:rPr>
      </w:pPr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="002F463E">
        <w:rPr>
          <w:rFonts w:ascii="Times New Roman" w:eastAsia="Calibri" w:hAnsi="Times New Roman" w:cs="Times New Roman"/>
          <w:sz w:val="24"/>
          <w:szCs w:val="24"/>
        </w:rPr>
        <w:t>ОО</w:t>
      </w:r>
      <w:r w:rsidRPr="00325E81">
        <w:rPr>
          <w:rFonts w:ascii="Times New Roman" w:eastAsia="Calibri" w:hAnsi="Times New Roman" w:cs="Times New Roman"/>
          <w:sz w:val="24"/>
          <w:szCs w:val="24"/>
        </w:rPr>
        <w:t>О «</w:t>
      </w:r>
      <w:r w:rsidR="002F463E">
        <w:rPr>
          <w:rFonts w:ascii="Times New Roman" w:eastAsia="Calibri" w:hAnsi="Times New Roman" w:cs="Times New Roman"/>
          <w:sz w:val="24"/>
          <w:szCs w:val="24"/>
        </w:rPr>
        <w:t>Вертикаль</w:t>
      </w:r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+7 (</w:t>
      </w:r>
      <w:r w:rsidR="002F463E"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495</w:t>
      </w:r>
      <w:r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) </w:t>
      </w:r>
      <w:r w:rsidR="002F463E"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983 35</w:t>
      </w:r>
      <w:r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 xml:space="preserve"> 1</w:t>
      </w:r>
      <w:r w:rsidR="002F463E"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6</w:t>
      </w:r>
    </w:p>
    <w:p w:rsidR="00F83294" w:rsidRPr="00483765" w:rsidRDefault="00F83294" w:rsidP="00F832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325E81">
        <w:rPr>
          <w:rFonts w:ascii="Times New Roman" w:eastAsia="Calibri" w:hAnsi="Times New Roman" w:cs="Times New Roman"/>
          <w:sz w:val="24"/>
          <w:szCs w:val="24"/>
        </w:rPr>
        <w:t>Адрес электронной почт</w:t>
      </w:r>
      <w:proofErr w:type="gramStart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2F463E">
        <w:rPr>
          <w:rFonts w:ascii="Times New Roman" w:eastAsia="Calibri" w:hAnsi="Times New Roman" w:cs="Times New Roman"/>
          <w:sz w:val="24"/>
          <w:szCs w:val="24"/>
        </w:rPr>
        <w:t>ОО</w:t>
      </w:r>
      <w:r w:rsidRPr="00325E81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F463E">
        <w:rPr>
          <w:rFonts w:ascii="Times New Roman" w:eastAsia="Calibri" w:hAnsi="Times New Roman" w:cs="Times New Roman"/>
          <w:sz w:val="24"/>
          <w:szCs w:val="24"/>
        </w:rPr>
        <w:t>Вертикаль</w:t>
      </w:r>
      <w:r w:rsidRPr="00483765"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  <w:t xml:space="preserve">»: </w:t>
      </w:r>
      <w:hyperlink r:id="rId13" w:history="1">
        <w:r w:rsidR="002F463E" w:rsidRPr="00483765">
          <w:rPr>
            <w:rStyle w:val="af4"/>
            <w:rFonts w:ascii="Times New Roman" w:eastAsia="Calibri" w:hAnsi="Times New Roman" w:cs="Times New Roman"/>
            <w:b/>
            <w:color w:val="365F91" w:themeColor="accent1" w:themeShade="BF"/>
            <w:sz w:val="24"/>
            <w:szCs w:val="24"/>
            <w:lang w:val="en-US"/>
          </w:rPr>
          <w:t>info</w:t>
        </w:r>
      </w:hyperlink>
      <w:r w:rsidR="002F463E"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@</w:t>
      </w:r>
      <w:proofErr w:type="spellStart"/>
      <w:r w:rsidR="002F463E"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  <w:lang w:val="en-US"/>
        </w:rPr>
        <w:t>vertikal</w:t>
      </w:r>
      <w:proofErr w:type="spellEnd"/>
      <w:r w:rsidR="002F463E"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-</w:t>
      </w:r>
      <w:r w:rsidR="002F463E"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  <w:lang w:val="en-US"/>
        </w:rPr>
        <w:t>e</w:t>
      </w:r>
      <w:r w:rsidR="002F463E"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="002F463E"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  <w:lang w:val="en-US"/>
        </w:rPr>
        <w:t>ru</w:t>
      </w:r>
      <w:proofErr w:type="spellEnd"/>
      <w:r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F83294" w:rsidRPr="00483765" w:rsidRDefault="00F83294" w:rsidP="00F832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325E81">
        <w:rPr>
          <w:rFonts w:ascii="Times New Roman" w:eastAsia="Calibri" w:hAnsi="Times New Roman" w:cs="Times New Roman"/>
          <w:sz w:val="24"/>
          <w:szCs w:val="24"/>
        </w:rPr>
        <w:t xml:space="preserve">Адрес обслуживания клиентов: </w:t>
      </w:r>
      <w:r w:rsidRPr="00483765"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  <w:u w:val="single"/>
        </w:rPr>
        <w:t>г. Москва, ул. Образцова, д. 31, стр. 1</w:t>
      </w:r>
      <w:proofErr w:type="gramEnd"/>
    </w:p>
    <w:p w:rsidR="00F83294" w:rsidRPr="00483765" w:rsidRDefault="00F83294" w:rsidP="00F8329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  <w:r w:rsidRPr="00325E81">
        <w:rPr>
          <w:rFonts w:ascii="Times New Roman" w:hAnsi="Times New Roman" w:cs="Times New Roman"/>
          <w:sz w:val="24"/>
          <w:szCs w:val="24"/>
        </w:rPr>
        <w:t xml:space="preserve">Интернет-приемная, Личный кабинет Заявителя на официальном сайте </w:t>
      </w:r>
      <w:r w:rsidR="002F463E">
        <w:rPr>
          <w:rFonts w:ascii="Times New Roman" w:hAnsi="Times New Roman" w:cs="Times New Roman"/>
          <w:sz w:val="24"/>
          <w:szCs w:val="24"/>
        </w:rPr>
        <w:t>ОО</w:t>
      </w:r>
      <w:r w:rsidRPr="00325E81">
        <w:rPr>
          <w:rFonts w:ascii="Times New Roman" w:hAnsi="Times New Roman" w:cs="Times New Roman"/>
          <w:sz w:val="24"/>
          <w:szCs w:val="24"/>
        </w:rPr>
        <w:t>О «</w:t>
      </w:r>
      <w:r w:rsidR="002F463E">
        <w:rPr>
          <w:rFonts w:ascii="Times New Roman" w:hAnsi="Times New Roman" w:cs="Times New Roman"/>
          <w:sz w:val="24"/>
          <w:szCs w:val="24"/>
        </w:rPr>
        <w:t>Вертикаль</w:t>
      </w:r>
      <w:r w:rsidRPr="00325E81">
        <w:rPr>
          <w:rFonts w:ascii="Times New Roman" w:hAnsi="Times New Roman" w:cs="Times New Roman"/>
          <w:sz w:val="24"/>
          <w:szCs w:val="24"/>
        </w:rPr>
        <w:t>»:</w:t>
      </w:r>
      <w:r w:rsidRPr="00325E8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2F463E" w:rsidRPr="004837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http://vertikal-energo.ru</w:t>
      </w:r>
      <w:bookmarkEnd w:id="0"/>
    </w:p>
    <w:sectPr w:rsidR="00F83294" w:rsidRPr="00483765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84" w:rsidRDefault="002E5984" w:rsidP="00DC7CA8">
      <w:pPr>
        <w:spacing w:after="0" w:line="240" w:lineRule="auto"/>
      </w:pPr>
      <w:r>
        <w:separator/>
      </w:r>
    </w:p>
  </w:endnote>
  <w:endnote w:type="continuationSeparator" w:id="0">
    <w:p w:rsidR="002E5984" w:rsidRDefault="002E598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84" w:rsidRDefault="002E5984" w:rsidP="00DC7CA8">
      <w:pPr>
        <w:spacing w:after="0" w:line="240" w:lineRule="auto"/>
      </w:pPr>
      <w:r>
        <w:separator/>
      </w:r>
    </w:p>
  </w:footnote>
  <w:footnote w:type="continuationSeparator" w:id="0">
    <w:p w:rsidR="002E5984" w:rsidRDefault="002E5984" w:rsidP="00DC7CA8">
      <w:pPr>
        <w:spacing w:after="0" w:line="240" w:lineRule="auto"/>
      </w:pPr>
      <w:r>
        <w:continuationSeparator/>
      </w:r>
    </w:p>
  </w:footnote>
  <w:footnote w:id="1">
    <w:p w:rsidR="006C6316" w:rsidRDefault="006C6316" w:rsidP="006C631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9A53E9" w:rsidRDefault="009A53E9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68EC"/>
    <w:rsid w:val="000C2731"/>
    <w:rsid w:val="000C3C93"/>
    <w:rsid w:val="000D0D64"/>
    <w:rsid w:val="000E710C"/>
    <w:rsid w:val="000F08EC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2E128B"/>
    <w:rsid w:val="002E5984"/>
    <w:rsid w:val="002F463E"/>
    <w:rsid w:val="0032200A"/>
    <w:rsid w:val="0032230E"/>
    <w:rsid w:val="00326913"/>
    <w:rsid w:val="003415C0"/>
    <w:rsid w:val="00347A15"/>
    <w:rsid w:val="00366A29"/>
    <w:rsid w:val="0037161F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775"/>
    <w:rsid w:val="00470EB5"/>
    <w:rsid w:val="00483765"/>
    <w:rsid w:val="004A0532"/>
    <w:rsid w:val="004A4D60"/>
    <w:rsid w:val="004B0BFE"/>
    <w:rsid w:val="004B75E4"/>
    <w:rsid w:val="004D2FC8"/>
    <w:rsid w:val="004F68F4"/>
    <w:rsid w:val="0051045A"/>
    <w:rsid w:val="0051352D"/>
    <w:rsid w:val="00524428"/>
    <w:rsid w:val="00533EE1"/>
    <w:rsid w:val="00534E9A"/>
    <w:rsid w:val="0054414B"/>
    <w:rsid w:val="00557796"/>
    <w:rsid w:val="0056708F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85D40"/>
    <w:rsid w:val="00886607"/>
    <w:rsid w:val="008967F8"/>
    <w:rsid w:val="008C2E25"/>
    <w:rsid w:val="008C64E4"/>
    <w:rsid w:val="008C7932"/>
    <w:rsid w:val="008D2E8D"/>
    <w:rsid w:val="008E16CB"/>
    <w:rsid w:val="009001F4"/>
    <w:rsid w:val="00904E58"/>
    <w:rsid w:val="00996EEC"/>
    <w:rsid w:val="009A06BF"/>
    <w:rsid w:val="009A53E9"/>
    <w:rsid w:val="009B27EC"/>
    <w:rsid w:val="009D7322"/>
    <w:rsid w:val="00A22C5F"/>
    <w:rsid w:val="00A330BC"/>
    <w:rsid w:val="00A44E14"/>
    <w:rsid w:val="00A45444"/>
    <w:rsid w:val="00A474DD"/>
    <w:rsid w:val="00A61E75"/>
    <w:rsid w:val="00A705D8"/>
    <w:rsid w:val="00A947AF"/>
    <w:rsid w:val="00AE08E3"/>
    <w:rsid w:val="00AF67C0"/>
    <w:rsid w:val="00B04094"/>
    <w:rsid w:val="00B062AF"/>
    <w:rsid w:val="00B118E9"/>
    <w:rsid w:val="00B26234"/>
    <w:rsid w:val="00B40D8E"/>
    <w:rsid w:val="00B5258D"/>
    <w:rsid w:val="00B564E5"/>
    <w:rsid w:val="00B6111E"/>
    <w:rsid w:val="00B8308D"/>
    <w:rsid w:val="00B84849"/>
    <w:rsid w:val="00BA00C5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277C7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A183B"/>
    <w:rsid w:val="00CA1E91"/>
    <w:rsid w:val="00CC1A0A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B35EB"/>
    <w:rsid w:val="00DB69AA"/>
    <w:rsid w:val="00DC03DD"/>
    <w:rsid w:val="00DC7CA8"/>
    <w:rsid w:val="00DD5A5D"/>
    <w:rsid w:val="00E01206"/>
    <w:rsid w:val="00E12F07"/>
    <w:rsid w:val="00E20DAF"/>
    <w:rsid w:val="00E36F56"/>
    <w:rsid w:val="00E5056E"/>
    <w:rsid w:val="00E53D9B"/>
    <w:rsid w:val="00E557B2"/>
    <w:rsid w:val="00E6079D"/>
    <w:rsid w:val="00E70070"/>
    <w:rsid w:val="00E70F7F"/>
    <w:rsid w:val="00EA53BE"/>
    <w:rsid w:val="00EB4034"/>
    <w:rsid w:val="00EC6F80"/>
    <w:rsid w:val="00ED42E7"/>
    <w:rsid w:val="00EE2C63"/>
    <w:rsid w:val="00EF0C68"/>
    <w:rsid w:val="00F020EB"/>
    <w:rsid w:val="00F1150F"/>
    <w:rsid w:val="00F22B39"/>
    <w:rsid w:val="00F24992"/>
    <w:rsid w:val="00F30DAA"/>
    <w:rsid w:val="00F4184B"/>
    <w:rsid w:val="00F4469B"/>
    <w:rsid w:val="00F539EC"/>
    <w:rsid w:val="00F83294"/>
    <w:rsid w:val="00F87578"/>
    <w:rsid w:val="00FA6398"/>
    <w:rsid w:val="00FC139B"/>
    <w:rsid w:val="00FC1E5A"/>
    <w:rsid w:val="00FC33E3"/>
    <w:rsid w:val="00FD004F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2F4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2F4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3930-AC4F-420D-A4E8-6E478827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stroy19</cp:lastModifiedBy>
  <cp:revision>5</cp:revision>
  <cp:lastPrinted>2014-08-01T10:40:00Z</cp:lastPrinted>
  <dcterms:created xsi:type="dcterms:W3CDTF">2016-11-18T07:28:00Z</dcterms:created>
  <dcterms:modified xsi:type="dcterms:W3CDTF">2016-11-25T10:47:00Z</dcterms:modified>
</cp:coreProperties>
</file>